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576794" w14:textId="77777777" w:rsidR="009E5EC2" w:rsidRPr="009E5EC2" w:rsidRDefault="009E5EC2" w:rsidP="009E5EC2">
      <w:pPr>
        <w:spacing w:line="480" w:lineRule="auto"/>
        <w:jc w:val="both"/>
        <w:rPr>
          <w:rFonts w:ascii="Times New Roman" w:hAnsi="Times New Roman" w:cs="Times New Roman"/>
          <w:sz w:val="24"/>
          <w:szCs w:val="24"/>
          <w:lang w:val="en-GB"/>
        </w:rPr>
      </w:pPr>
      <w:r w:rsidRPr="009E5EC2">
        <w:rPr>
          <w:rFonts w:ascii="Times New Roman" w:hAnsi="Times New Roman" w:cs="Times New Roman"/>
          <w:sz w:val="24"/>
          <w:szCs w:val="24"/>
          <w:lang w:val="en-GB"/>
        </w:rPr>
        <w:t xml:space="preserve">Name of the student </w:t>
      </w:r>
    </w:p>
    <w:p w14:paraId="6A6C4ED3" w14:textId="77777777" w:rsidR="009E5EC2" w:rsidRPr="009E5EC2" w:rsidRDefault="009E5EC2" w:rsidP="009E5EC2">
      <w:pPr>
        <w:spacing w:line="480" w:lineRule="auto"/>
        <w:jc w:val="both"/>
        <w:rPr>
          <w:rFonts w:ascii="Times New Roman" w:hAnsi="Times New Roman" w:cs="Times New Roman"/>
          <w:sz w:val="24"/>
          <w:szCs w:val="24"/>
          <w:lang w:val="en-GB"/>
        </w:rPr>
      </w:pPr>
      <w:r w:rsidRPr="009E5EC2">
        <w:rPr>
          <w:rFonts w:ascii="Times New Roman" w:hAnsi="Times New Roman" w:cs="Times New Roman"/>
          <w:sz w:val="24"/>
          <w:szCs w:val="24"/>
          <w:lang w:val="en-GB"/>
        </w:rPr>
        <w:t>Name of the professor</w:t>
      </w:r>
    </w:p>
    <w:p w14:paraId="3531D78D" w14:textId="77777777" w:rsidR="009E5EC2" w:rsidRPr="009E5EC2" w:rsidRDefault="009E5EC2" w:rsidP="009E5EC2">
      <w:pPr>
        <w:spacing w:line="480" w:lineRule="auto"/>
        <w:jc w:val="both"/>
        <w:rPr>
          <w:rFonts w:ascii="Times New Roman" w:hAnsi="Times New Roman" w:cs="Times New Roman"/>
          <w:sz w:val="24"/>
          <w:szCs w:val="24"/>
          <w:lang w:val="en-GB"/>
        </w:rPr>
      </w:pPr>
      <w:r w:rsidRPr="009E5EC2">
        <w:rPr>
          <w:rFonts w:ascii="Times New Roman" w:hAnsi="Times New Roman" w:cs="Times New Roman"/>
          <w:sz w:val="24"/>
          <w:szCs w:val="24"/>
          <w:lang w:val="en-GB"/>
        </w:rPr>
        <w:t xml:space="preserve">Subject </w:t>
      </w:r>
    </w:p>
    <w:p w14:paraId="32AA237E" w14:textId="77777777" w:rsidR="009E5EC2" w:rsidRPr="009E5EC2" w:rsidRDefault="009E5EC2" w:rsidP="009E5EC2">
      <w:pPr>
        <w:spacing w:line="480" w:lineRule="auto"/>
        <w:jc w:val="both"/>
        <w:rPr>
          <w:rFonts w:ascii="Times New Roman" w:hAnsi="Times New Roman" w:cs="Times New Roman"/>
          <w:sz w:val="24"/>
          <w:szCs w:val="24"/>
          <w:lang w:val="en-GB"/>
        </w:rPr>
      </w:pPr>
      <w:r w:rsidRPr="009E5EC2">
        <w:rPr>
          <w:rFonts w:ascii="Times New Roman" w:hAnsi="Times New Roman" w:cs="Times New Roman"/>
          <w:sz w:val="24"/>
          <w:szCs w:val="24"/>
          <w:lang w:val="en-GB"/>
        </w:rPr>
        <w:t xml:space="preserve">Date </w:t>
      </w:r>
    </w:p>
    <w:p w14:paraId="166C484C" w14:textId="75B45D66" w:rsidR="00067069" w:rsidRPr="009E5EC2" w:rsidRDefault="00E16EE7" w:rsidP="009E5EC2">
      <w:pPr>
        <w:spacing w:line="480" w:lineRule="auto"/>
        <w:jc w:val="both"/>
        <w:rPr>
          <w:rFonts w:ascii="Times New Roman" w:hAnsi="Times New Roman" w:cs="Times New Roman"/>
          <w:b/>
          <w:bCs/>
          <w:sz w:val="24"/>
          <w:szCs w:val="24"/>
          <w:lang w:val="en-GB"/>
        </w:rPr>
      </w:pPr>
      <w:r w:rsidRPr="009E5EC2">
        <w:rPr>
          <w:rFonts w:ascii="Times New Roman" w:hAnsi="Times New Roman" w:cs="Times New Roman"/>
          <w:b/>
          <w:bCs/>
          <w:sz w:val="24"/>
          <w:szCs w:val="24"/>
          <w:lang w:val="en-GB"/>
        </w:rPr>
        <w:t>How</w:t>
      </w:r>
      <w:r w:rsidR="00930E96">
        <w:rPr>
          <w:rFonts w:ascii="Times New Roman" w:hAnsi="Times New Roman" w:cs="Times New Roman"/>
          <w:b/>
          <w:bCs/>
          <w:sz w:val="24"/>
          <w:szCs w:val="24"/>
          <w:lang w:val="en-GB"/>
        </w:rPr>
        <w:t xml:space="preserve"> do</w:t>
      </w:r>
      <w:r w:rsidRPr="009E5EC2">
        <w:rPr>
          <w:rFonts w:ascii="Times New Roman" w:hAnsi="Times New Roman" w:cs="Times New Roman"/>
          <w:b/>
          <w:bCs/>
          <w:sz w:val="24"/>
          <w:szCs w:val="24"/>
          <w:lang w:val="en-GB"/>
        </w:rPr>
        <w:t xml:space="preserve"> competitive markets determine wage rate and quantity of labour that should be employed</w:t>
      </w:r>
      <w:r w:rsidR="0058660E">
        <w:rPr>
          <w:rFonts w:ascii="Times New Roman" w:hAnsi="Times New Roman" w:cs="Times New Roman"/>
          <w:b/>
          <w:bCs/>
          <w:sz w:val="24"/>
          <w:szCs w:val="24"/>
          <w:lang w:val="en-GB"/>
        </w:rPr>
        <w:t>?</w:t>
      </w:r>
      <w:r w:rsidRPr="009E5EC2">
        <w:rPr>
          <w:rFonts w:ascii="Times New Roman" w:hAnsi="Times New Roman" w:cs="Times New Roman"/>
          <w:b/>
          <w:bCs/>
          <w:sz w:val="24"/>
          <w:szCs w:val="24"/>
          <w:lang w:val="en-GB"/>
        </w:rPr>
        <w:t xml:space="preserve"> </w:t>
      </w:r>
    </w:p>
    <w:p w14:paraId="6119DCA8" w14:textId="6FCEAF32" w:rsidR="00502B7A" w:rsidRDefault="00502B7A" w:rsidP="009E5EC2">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Competitive markets are the type of markets that are characterised by numerous producers that compete with each other to deliver products that consumers need. Consequently, no single producer can dictate the market. Notably, in the competition in labour market is determined by the demand for the products. When certain brands are very fast moving, the companies producing those products will need more workers enough to meet market demands. Evidently, demand for labour market is driven by the product demand. Consequently, the quantity of labour employed is determined by the capacity of the organization. Organization can only employ people up to certain capacity and when its resources are utilized up to optimal level</w:t>
      </w:r>
      <w:r w:rsidR="00E47B64">
        <w:rPr>
          <w:rFonts w:ascii="Times New Roman" w:hAnsi="Times New Roman" w:cs="Times New Roman"/>
          <w:sz w:val="24"/>
          <w:szCs w:val="24"/>
          <w:lang w:val="en-GB"/>
        </w:rPr>
        <w:t xml:space="preserve"> (</w:t>
      </w:r>
      <w:r w:rsidR="00E47B64" w:rsidRPr="00930E96">
        <w:rPr>
          <w:rFonts w:ascii="Times New Roman" w:hAnsi="Times New Roman" w:cs="Times New Roman"/>
          <w:color w:val="222222"/>
          <w:sz w:val="24"/>
          <w:szCs w:val="24"/>
          <w:shd w:val="clear" w:color="auto" w:fill="FFFFFF"/>
        </w:rPr>
        <w:t>Mankiw</w:t>
      </w:r>
      <w:r w:rsidR="00E47B64">
        <w:rPr>
          <w:rFonts w:ascii="Times New Roman" w:hAnsi="Times New Roman" w:cs="Times New Roman"/>
          <w:color w:val="222222"/>
          <w:sz w:val="24"/>
          <w:szCs w:val="24"/>
          <w:shd w:val="clear" w:color="auto" w:fill="FFFFFF"/>
          <w:lang w:val="en-GB"/>
        </w:rPr>
        <w:t xml:space="preserve"> 2020).</w:t>
      </w:r>
      <w:r>
        <w:rPr>
          <w:rFonts w:ascii="Times New Roman" w:hAnsi="Times New Roman" w:cs="Times New Roman"/>
          <w:sz w:val="24"/>
          <w:szCs w:val="24"/>
          <w:lang w:val="en-GB"/>
        </w:rPr>
        <w:t xml:space="preserve"> The wage rate for the workers is determined by several factors; average market wage rate, experience of the workers, the level of the expertise of the workers</w:t>
      </w:r>
      <w:r w:rsidR="00833400">
        <w:rPr>
          <w:rFonts w:ascii="Times New Roman" w:hAnsi="Times New Roman" w:cs="Times New Roman"/>
          <w:sz w:val="24"/>
          <w:szCs w:val="24"/>
          <w:lang w:val="en-GB"/>
        </w:rPr>
        <w:t xml:space="preserve"> as well as the position the employee hold in the organization. It is worth noting that managerial employees are highly paid than the casuals. However, the overall market wage rate is attained when the demand for the workers meet the available supply. In competitive markets, organizations employ only the employees that have necessary qualifications and experience to enhance productivity and efficiency of the organization. </w:t>
      </w:r>
    </w:p>
    <w:p w14:paraId="6EAF4E13" w14:textId="56532177" w:rsidR="00930E96" w:rsidRDefault="00930E96" w:rsidP="009E5EC2">
      <w:pPr>
        <w:spacing w:line="480" w:lineRule="auto"/>
        <w:jc w:val="both"/>
        <w:rPr>
          <w:rFonts w:ascii="Times New Roman" w:hAnsi="Times New Roman" w:cs="Times New Roman"/>
          <w:sz w:val="24"/>
          <w:szCs w:val="24"/>
          <w:lang w:val="en-GB"/>
        </w:rPr>
      </w:pPr>
    </w:p>
    <w:p w14:paraId="4E37C818" w14:textId="042ECC08" w:rsidR="00930E96" w:rsidRDefault="00930E96" w:rsidP="00930E96">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Work cited</w:t>
      </w:r>
    </w:p>
    <w:p w14:paraId="5E6DA696" w14:textId="16F1496F" w:rsidR="00930E96" w:rsidRDefault="00930E96" w:rsidP="009E5EC2">
      <w:pPr>
        <w:spacing w:line="480" w:lineRule="auto"/>
        <w:jc w:val="both"/>
        <w:rPr>
          <w:rFonts w:ascii="Times New Roman" w:hAnsi="Times New Roman" w:cs="Times New Roman"/>
          <w:color w:val="222222"/>
          <w:sz w:val="24"/>
          <w:szCs w:val="24"/>
          <w:shd w:val="clear" w:color="auto" w:fill="FFFFFF"/>
          <w:lang w:val="en-GB"/>
        </w:rPr>
      </w:pPr>
      <w:r w:rsidRPr="00930E96">
        <w:rPr>
          <w:rFonts w:ascii="Times New Roman" w:hAnsi="Times New Roman" w:cs="Times New Roman"/>
          <w:color w:val="222222"/>
          <w:sz w:val="24"/>
          <w:szCs w:val="24"/>
          <w:shd w:val="clear" w:color="auto" w:fill="FFFFFF"/>
        </w:rPr>
        <w:t>Mankiw, N. Gregory. </w:t>
      </w:r>
      <w:r w:rsidRPr="00930E96">
        <w:rPr>
          <w:rFonts w:ascii="Times New Roman" w:hAnsi="Times New Roman" w:cs="Times New Roman"/>
          <w:i/>
          <w:iCs/>
          <w:color w:val="222222"/>
          <w:sz w:val="24"/>
          <w:szCs w:val="24"/>
          <w:shd w:val="clear" w:color="auto" w:fill="FFFFFF"/>
        </w:rPr>
        <w:t>Principles of economics</w:t>
      </w:r>
      <w:r w:rsidRPr="00930E96">
        <w:rPr>
          <w:rFonts w:ascii="Times New Roman" w:hAnsi="Times New Roman" w:cs="Times New Roman"/>
          <w:color w:val="222222"/>
          <w:sz w:val="24"/>
          <w:szCs w:val="24"/>
          <w:shd w:val="clear" w:color="auto" w:fill="FFFFFF"/>
        </w:rPr>
        <w:t>. Cengage Learning, 2020.</w:t>
      </w:r>
      <w:r w:rsidRPr="00930E96">
        <w:rPr>
          <w:rFonts w:ascii="Times New Roman" w:hAnsi="Times New Roman" w:cs="Times New Roman"/>
          <w:color w:val="222222"/>
          <w:sz w:val="24"/>
          <w:szCs w:val="24"/>
          <w:shd w:val="clear" w:color="auto" w:fill="FFFFFF"/>
          <w:lang w:val="en-GB"/>
        </w:rPr>
        <w:t xml:space="preserve"> </w:t>
      </w:r>
    </w:p>
    <w:bookmarkStart w:id="0" w:name="_GoBack"/>
    <w:bookmarkEnd w:id="0"/>
    <w:p w14:paraId="419ADB40" w14:textId="6E325EC1" w:rsidR="0058660E" w:rsidRPr="00930E96" w:rsidRDefault="0058660E" w:rsidP="009E5EC2">
      <w:pPr>
        <w:spacing w:line="480" w:lineRule="auto"/>
        <w:jc w:val="both"/>
        <w:rPr>
          <w:rFonts w:ascii="Times New Roman" w:hAnsi="Times New Roman" w:cs="Times New Roman"/>
          <w:sz w:val="24"/>
          <w:szCs w:val="24"/>
          <w:lang w:val="en-GB"/>
        </w:rPr>
      </w:pPr>
      <w:r>
        <w:fldChar w:fldCharType="begin"/>
      </w:r>
      <w:r>
        <w:instrText xml:space="preserve"> HYPERLINK "</w:instrText>
      </w:r>
      <w:r w:rsidRPr="0058660E">
        <w:instrText>https://www.economicsonline.co.uk/Business_economics/Competitive_labour_markets.html</w:instrText>
      </w:r>
      <w:r>
        <w:instrText xml:space="preserve">" </w:instrText>
      </w:r>
      <w:r>
        <w:fldChar w:fldCharType="separate"/>
      </w:r>
      <w:r w:rsidRPr="00256A02">
        <w:rPr>
          <w:rStyle w:val="Hyperlink"/>
        </w:rPr>
        <w:t>https://www.economicsonline.co.uk/Business_economics/Competitive_labour_markets.html</w:t>
      </w:r>
      <w:r>
        <w:fldChar w:fldCharType="end"/>
      </w:r>
    </w:p>
    <w:sectPr w:rsidR="0058660E" w:rsidRPr="00930E96">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5955A4" w14:textId="77777777" w:rsidR="00195D97" w:rsidRDefault="00195D97" w:rsidP="009E5EC2">
      <w:pPr>
        <w:spacing w:after="0" w:line="240" w:lineRule="auto"/>
      </w:pPr>
      <w:r>
        <w:separator/>
      </w:r>
    </w:p>
  </w:endnote>
  <w:endnote w:type="continuationSeparator" w:id="0">
    <w:p w14:paraId="57AAC3CC" w14:textId="77777777" w:rsidR="00195D97" w:rsidRDefault="00195D97" w:rsidP="009E5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08042D" w14:textId="77777777" w:rsidR="00195D97" w:rsidRDefault="00195D97" w:rsidP="009E5EC2">
      <w:pPr>
        <w:spacing w:after="0" w:line="240" w:lineRule="auto"/>
      </w:pPr>
      <w:r>
        <w:separator/>
      </w:r>
    </w:p>
  </w:footnote>
  <w:footnote w:type="continuationSeparator" w:id="0">
    <w:p w14:paraId="3D2FDF92" w14:textId="77777777" w:rsidR="00195D97" w:rsidRDefault="00195D97" w:rsidP="009E5E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39442080"/>
      <w:docPartObj>
        <w:docPartGallery w:val="Page Numbers (Top of Page)"/>
        <w:docPartUnique/>
      </w:docPartObj>
    </w:sdtPr>
    <w:sdtEndPr>
      <w:rPr>
        <w:noProof/>
      </w:rPr>
    </w:sdtEndPr>
    <w:sdtContent>
      <w:p w14:paraId="7E6FDA4B" w14:textId="74602DB0" w:rsidR="009E5EC2" w:rsidRPr="009E5EC2" w:rsidRDefault="009E5EC2">
        <w:pPr>
          <w:pStyle w:val="Header"/>
          <w:jc w:val="right"/>
          <w:rPr>
            <w:rFonts w:ascii="Times New Roman" w:hAnsi="Times New Roman" w:cs="Times New Roman"/>
            <w:sz w:val="24"/>
            <w:szCs w:val="24"/>
          </w:rPr>
        </w:pPr>
        <w:r w:rsidRPr="009E5EC2">
          <w:rPr>
            <w:rFonts w:ascii="Times New Roman" w:hAnsi="Times New Roman" w:cs="Times New Roman"/>
            <w:sz w:val="24"/>
            <w:szCs w:val="24"/>
            <w:lang w:val="en-GB"/>
          </w:rPr>
          <w:t xml:space="preserve">Surname </w:t>
        </w:r>
        <w:r w:rsidRPr="009E5EC2">
          <w:rPr>
            <w:rFonts w:ascii="Times New Roman" w:hAnsi="Times New Roman" w:cs="Times New Roman"/>
            <w:sz w:val="24"/>
            <w:szCs w:val="24"/>
          </w:rPr>
          <w:fldChar w:fldCharType="begin"/>
        </w:r>
        <w:r w:rsidRPr="009E5EC2">
          <w:rPr>
            <w:rFonts w:ascii="Times New Roman" w:hAnsi="Times New Roman" w:cs="Times New Roman"/>
            <w:sz w:val="24"/>
            <w:szCs w:val="24"/>
          </w:rPr>
          <w:instrText xml:space="preserve"> PAGE   \* MERGEFORMAT </w:instrText>
        </w:r>
        <w:r w:rsidRPr="009E5EC2">
          <w:rPr>
            <w:rFonts w:ascii="Times New Roman" w:hAnsi="Times New Roman" w:cs="Times New Roman"/>
            <w:sz w:val="24"/>
            <w:szCs w:val="24"/>
          </w:rPr>
          <w:fldChar w:fldCharType="separate"/>
        </w:r>
        <w:r w:rsidRPr="009E5EC2">
          <w:rPr>
            <w:rFonts w:ascii="Times New Roman" w:hAnsi="Times New Roman" w:cs="Times New Roman"/>
            <w:noProof/>
            <w:sz w:val="24"/>
            <w:szCs w:val="24"/>
          </w:rPr>
          <w:t>2</w:t>
        </w:r>
        <w:r w:rsidRPr="009E5EC2">
          <w:rPr>
            <w:rFonts w:ascii="Times New Roman" w:hAnsi="Times New Roman" w:cs="Times New Roman"/>
            <w:noProof/>
            <w:sz w:val="24"/>
            <w:szCs w:val="24"/>
          </w:rPr>
          <w:fldChar w:fldCharType="end"/>
        </w:r>
      </w:p>
    </w:sdtContent>
  </w:sdt>
  <w:p w14:paraId="08D33DEA" w14:textId="77777777" w:rsidR="009E5EC2" w:rsidRDefault="009E5E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EE7"/>
    <w:rsid w:val="00067069"/>
    <w:rsid w:val="00195D97"/>
    <w:rsid w:val="00502B7A"/>
    <w:rsid w:val="0058660E"/>
    <w:rsid w:val="00833400"/>
    <w:rsid w:val="00930E96"/>
    <w:rsid w:val="009E5EC2"/>
    <w:rsid w:val="00E16EE7"/>
    <w:rsid w:val="00E47B6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A113F"/>
  <w15:chartTrackingRefBased/>
  <w15:docId w15:val="{BB994A42-40E5-45F7-9189-592C62716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E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EC2"/>
  </w:style>
  <w:style w:type="paragraph" w:styleId="Footer">
    <w:name w:val="footer"/>
    <w:basedOn w:val="Normal"/>
    <w:link w:val="FooterChar"/>
    <w:uiPriority w:val="99"/>
    <w:unhideWhenUsed/>
    <w:rsid w:val="009E5E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EC2"/>
  </w:style>
  <w:style w:type="character" w:styleId="Hyperlink">
    <w:name w:val="Hyperlink"/>
    <w:basedOn w:val="DefaultParagraphFont"/>
    <w:uiPriority w:val="99"/>
    <w:unhideWhenUsed/>
    <w:rsid w:val="0058660E"/>
    <w:rPr>
      <w:color w:val="0000FF"/>
      <w:u w:val="single"/>
    </w:rPr>
  </w:style>
  <w:style w:type="character" w:styleId="UnresolvedMention">
    <w:name w:val="Unresolved Mention"/>
    <w:basedOn w:val="DefaultParagraphFont"/>
    <w:uiPriority w:val="99"/>
    <w:semiHidden/>
    <w:unhideWhenUsed/>
    <w:rsid w:val="00586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260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Scofied</dc:creator>
  <cp:keywords/>
  <dc:description/>
  <cp:lastModifiedBy>Scofied</cp:lastModifiedBy>
  <cp:revision>4</cp:revision>
  <dcterms:created xsi:type="dcterms:W3CDTF">2020-03-04T22:53:00Z</dcterms:created>
  <dcterms:modified xsi:type="dcterms:W3CDTF">2020-03-04T23:47:00Z</dcterms:modified>
</cp:coreProperties>
</file>